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F5" w:rsidRPr="00A345FF" w:rsidRDefault="007054F5" w:rsidP="00B970E0">
      <w:pPr>
        <w:spacing w:line="36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A345FF">
        <w:rPr>
          <w:sz w:val="28"/>
          <w:szCs w:val="28"/>
        </w:rPr>
        <w:t>Утверждаю:</w:t>
      </w:r>
    </w:p>
    <w:p w:rsidR="007054F5" w:rsidRPr="00A345FF" w:rsidRDefault="007054F5" w:rsidP="00B970E0">
      <w:pPr>
        <w:jc w:val="right"/>
        <w:rPr>
          <w:color w:val="FF0000"/>
          <w:sz w:val="28"/>
          <w:szCs w:val="28"/>
        </w:rPr>
      </w:pPr>
      <w:r w:rsidRPr="00A345FF">
        <w:rPr>
          <w:color w:val="FF0000"/>
          <w:sz w:val="28"/>
          <w:szCs w:val="28"/>
        </w:rPr>
        <w:t xml:space="preserve">Директор / руководитель </w:t>
      </w:r>
    </w:p>
    <w:p w:rsidR="007054F5" w:rsidRPr="00A345FF" w:rsidRDefault="007054F5" w:rsidP="00B970E0">
      <w:pPr>
        <w:jc w:val="right"/>
        <w:rPr>
          <w:sz w:val="28"/>
          <w:szCs w:val="28"/>
        </w:rPr>
      </w:pPr>
    </w:p>
    <w:p w:rsidR="007054F5" w:rsidRPr="00A345FF" w:rsidRDefault="007054F5" w:rsidP="00B970E0">
      <w:pPr>
        <w:jc w:val="right"/>
        <w:rPr>
          <w:color w:val="FF0000"/>
          <w:sz w:val="28"/>
          <w:szCs w:val="28"/>
        </w:rPr>
      </w:pPr>
      <w:r w:rsidRPr="00A345FF">
        <w:rPr>
          <w:color w:val="FF0000"/>
          <w:sz w:val="28"/>
          <w:szCs w:val="28"/>
        </w:rPr>
        <w:t>указать учреждение</w:t>
      </w:r>
    </w:p>
    <w:p w:rsidR="007054F5" w:rsidRPr="00A345FF" w:rsidRDefault="007054F5" w:rsidP="00B970E0">
      <w:pPr>
        <w:jc w:val="right"/>
        <w:rPr>
          <w:color w:val="FF0000"/>
          <w:sz w:val="28"/>
          <w:szCs w:val="28"/>
        </w:rPr>
      </w:pPr>
    </w:p>
    <w:p w:rsidR="007054F5" w:rsidRPr="00A345FF" w:rsidRDefault="007054F5" w:rsidP="00B970E0">
      <w:pPr>
        <w:jc w:val="right"/>
        <w:rPr>
          <w:color w:val="000000"/>
          <w:sz w:val="28"/>
          <w:szCs w:val="28"/>
        </w:rPr>
      </w:pPr>
      <w:r w:rsidRPr="00A345FF">
        <w:rPr>
          <w:color w:val="000000"/>
          <w:sz w:val="28"/>
          <w:szCs w:val="28"/>
        </w:rPr>
        <w:t xml:space="preserve">  _________  /</w:t>
      </w:r>
      <w:r w:rsidRPr="00A345FF">
        <w:rPr>
          <w:color w:val="FF0000"/>
          <w:sz w:val="28"/>
          <w:szCs w:val="28"/>
        </w:rPr>
        <w:t xml:space="preserve"> указать Ф.И.О. </w:t>
      </w:r>
      <w:r w:rsidRPr="00A345FF">
        <w:rPr>
          <w:color w:val="000000"/>
          <w:sz w:val="28"/>
          <w:szCs w:val="28"/>
        </w:rPr>
        <w:t xml:space="preserve">/ </w:t>
      </w:r>
    </w:p>
    <w:p w:rsidR="007054F5" w:rsidRPr="00A345FF" w:rsidRDefault="007054F5" w:rsidP="00B970E0">
      <w:pPr>
        <w:spacing w:line="360" w:lineRule="auto"/>
        <w:ind w:firstLine="709"/>
        <w:jc w:val="right"/>
        <w:rPr>
          <w:sz w:val="28"/>
          <w:szCs w:val="28"/>
        </w:rPr>
      </w:pPr>
    </w:p>
    <w:p w:rsidR="007054F5" w:rsidRPr="00A345FF" w:rsidRDefault="007054F5" w:rsidP="00B970E0">
      <w:pPr>
        <w:spacing w:line="360" w:lineRule="auto"/>
        <w:ind w:firstLine="709"/>
        <w:jc w:val="right"/>
        <w:rPr>
          <w:sz w:val="28"/>
          <w:szCs w:val="28"/>
        </w:rPr>
      </w:pPr>
      <w:r w:rsidRPr="00A345FF">
        <w:rPr>
          <w:sz w:val="28"/>
          <w:szCs w:val="28"/>
        </w:rPr>
        <w:t>«___» ____________ 20___г.</w:t>
      </w:r>
    </w:p>
    <w:p w:rsidR="007054F5" w:rsidRPr="00A345FF" w:rsidRDefault="007054F5" w:rsidP="00702167">
      <w:pPr>
        <w:spacing w:line="360" w:lineRule="auto"/>
        <w:jc w:val="center"/>
        <w:rPr>
          <w:b/>
          <w:sz w:val="28"/>
          <w:szCs w:val="28"/>
        </w:rPr>
      </w:pPr>
    </w:p>
    <w:p w:rsidR="007054F5" w:rsidRPr="00A345FF" w:rsidRDefault="007054F5" w:rsidP="00702167">
      <w:pPr>
        <w:spacing w:line="360" w:lineRule="auto"/>
        <w:jc w:val="center"/>
        <w:rPr>
          <w:b/>
          <w:sz w:val="28"/>
          <w:szCs w:val="28"/>
        </w:rPr>
      </w:pPr>
    </w:p>
    <w:p w:rsidR="007054F5" w:rsidRPr="00A345FF" w:rsidRDefault="007054F5" w:rsidP="00702167">
      <w:pPr>
        <w:spacing w:line="360" w:lineRule="auto"/>
        <w:jc w:val="center"/>
        <w:rPr>
          <w:b/>
          <w:sz w:val="28"/>
          <w:szCs w:val="28"/>
        </w:rPr>
      </w:pPr>
    </w:p>
    <w:p w:rsidR="007054F5" w:rsidRPr="00A345FF" w:rsidRDefault="007054F5" w:rsidP="00702167">
      <w:pPr>
        <w:spacing w:line="360" w:lineRule="auto"/>
        <w:jc w:val="center"/>
        <w:rPr>
          <w:b/>
          <w:sz w:val="28"/>
          <w:szCs w:val="28"/>
        </w:rPr>
      </w:pPr>
    </w:p>
    <w:p w:rsidR="007054F5" w:rsidRPr="00A345FF" w:rsidRDefault="007054F5" w:rsidP="00702167">
      <w:pPr>
        <w:spacing w:line="360" w:lineRule="auto"/>
        <w:jc w:val="center"/>
        <w:rPr>
          <w:b/>
          <w:caps/>
          <w:sz w:val="28"/>
          <w:szCs w:val="28"/>
        </w:rPr>
      </w:pPr>
      <w:r w:rsidRPr="00A345FF">
        <w:rPr>
          <w:b/>
          <w:caps/>
          <w:sz w:val="28"/>
          <w:szCs w:val="28"/>
        </w:rPr>
        <w:t>ИНСТРУКЦИЯ</w:t>
      </w:r>
    </w:p>
    <w:p w:rsidR="007054F5" w:rsidRPr="00A345FF" w:rsidRDefault="007054F5" w:rsidP="00702167">
      <w:pPr>
        <w:spacing w:line="360" w:lineRule="auto"/>
        <w:jc w:val="center"/>
        <w:rPr>
          <w:caps/>
          <w:sz w:val="28"/>
          <w:szCs w:val="28"/>
        </w:rPr>
      </w:pPr>
      <w:r w:rsidRPr="00A345FF">
        <w:rPr>
          <w:caps/>
          <w:sz w:val="28"/>
          <w:szCs w:val="28"/>
        </w:rPr>
        <w:t>ответственному лицу за пожарную безопасность</w:t>
      </w:r>
    </w:p>
    <w:p w:rsidR="007054F5" w:rsidRPr="00A345FF" w:rsidRDefault="007054F5" w:rsidP="00702167">
      <w:pPr>
        <w:spacing w:line="360" w:lineRule="auto"/>
        <w:rPr>
          <w:sz w:val="28"/>
          <w:szCs w:val="28"/>
        </w:rPr>
      </w:pPr>
    </w:p>
    <w:p w:rsidR="007054F5" w:rsidRPr="00A345FF" w:rsidRDefault="007054F5" w:rsidP="00702167">
      <w:pPr>
        <w:spacing w:line="360" w:lineRule="auto"/>
        <w:rPr>
          <w:sz w:val="28"/>
          <w:szCs w:val="28"/>
        </w:rPr>
      </w:pPr>
    </w:p>
    <w:p w:rsidR="007054F5" w:rsidRPr="00A345FF" w:rsidRDefault="007054F5" w:rsidP="004D2765">
      <w:pPr>
        <w:spacing w:line="360" w:lineRule="auto"/>
        <w:rPr>
          <w:color w:val="000000"/>
          <w:sz w:val="28"/>
          <w:szCs w:val="28"/>
        </w:rPr>
      </w:pPr>
      <w:r w:rsidRPr="00A345FF">
        <w:rPr>
          <w:sz w:val="28"/>
          <w:szCs w:val="28"/>
        </w:rPr>
        <w:t>Настоящая инструкция разработана</w:t>
      </w:r>
      <w:r>
        <w:rPr>
          <w:sz w:val="28"/>
          <w:szCs w:val="28"/>
        </w:rPr>
        <w:t xml:space="preserve"> </w:t>
      </w:r>
      <w:r w:rsidRPr="00A345FF">
        <w:rPr>
          <w:sz w:val="28"/>
          <w:szCs w:val="28"/>
        </w:rPr>
        <w:t>в соответствии с Постановлением Правительства РФ от 25.04.2012 N 390 "О противопожарном режиме" (Правила противопожарного режима в Российской Федерации). Я</w:t>
      </w:r>
      <w:r w:rsidRPr="00A345FF">
        <w:rPr>
          <w:color w:val="000000"/>
          <w:sz w:val="28"/>
          <w:szCs w:val="28"/>
        </w:rPr>
        <w:t>вляется обязательной для исполнения всеми работниками, независимо от их должности, образования, стажа работы в профессии, а также для сезонных работников, обучающихся, прибывших на производственное обучение или практику.</w:t>
      </w:r>
    </w:p>
    <w:p w:rsidR="007054F5" w:rsidRPr="00A345FF" w:rsidRDefault="007054F5" w:rsidP="004D2765">
      <w:pPr>
        <w:spacing w:line="360" w:lineRule="auto"/>
        <w:rPr>
          <w:color w:val="000000"/>
          <w:sz w:val="28"/>
          <w:szCs w:val="28"/>
        </w:rPr>
      </w:pPr>
    </w:p>
    <w:p w:rsidR="007054F5" w:rsidRPr="00A345FF" w:rsidRDefault="007054F5" w:rsidP="004D276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 xml:space="preserve">Лица, виновные в нарушении (невыполнении, ненадлежащем выполнении или уклонении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действующим законодательством РФ. </w:t>
      </w:r>
    </w:p>
    <w:p w:rsidR="007054F5" w:rsidRPr="00A345FF" w:rsidRDefault="007054F5" w:rsidP="00702167">
      <w:pPr>
        <w:spacing w:line="360" w:lineRule="auto"/>
        <w:rPr>
          <w:sz w:val="28"/>
          <w:szCs w:val="28"/>
        </w:rPr>
      </w:pPr>
    </w:p>
    <w:p w:rsidR="007054F5" w:rsidRPr="00A345FF" w:rsidRDefault="007054F5" w:rsidP="00702167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Все помещения, независимо от назначения: производственные цехи, мастерские, кладовые, лаборатории, классы, кабинеты, библиотеки, гардеробы, столовые и другие - перед закрытием обязательно осматриваются ответственными за пожарную безопасность того или другого помещения или назначенными ими лицами.</w:t>
      </w:r>
      <w:r>
        <w:rPr>
          <w:sz w:val="28"/>
          <w:szCs w:val="28"/>
        </w:rPr>
        <w:t xml:space="preserve"> </w:t>
      </w:r>
      <w:r w:rsidRPr="00A345FF">
        <w:rPr>
          <w:sz w:val="28"/>
          <w:szCs w:val="28"/>
        </w:rPr>
        <w:t>О результатах осмотра производится запись в «Журнале проверки противопожарного состояния помещений перед их закрытием».</w:t>
      </w:r>
    </w:p>
    <w:p w:rsidR="007054F5" w:rsidRPr="00A345FF" w:rsidRDefault="007054F5" w:rsidP="00702167">
      <w:pPr>
        <w:spacing w:line="360" w:lineRule="auto"/>
        <w:rPr>
          <w:sz w:val="28"/>
          <w:szCs w:val="28"/>
        </w:rPr>
      </w:pP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 xml:space="preserve">Ответственным за пожарную безопасность в </w:t>
      </w:r>
      <w:r w:rsidRPr="00A345FF">
        <w:rPr>
          <w:color w:val="FF0000"/>
          <w:sz w:val="28"/>
          <w:szCs w:val="28"/>
        </w:rPr>
        <w:t>указать учреждение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 xml:space="preserve">является </w:t>
      </w:r>
      <w:r w:rsidRPr="00A345FF">
        <w:rPr>
          <w:color w:val="FF0000"/>
          <w:sz w:val="28"/>
          <w:szCs w:val="28"/>
        </w:rPr>
        <w:t>указать должность, указать Ф.И.О.</w:t>
      </w:r>
      <w:r w:rsidRPr="00A345FF">
        <w:rPr>
          <w:sz w:val="28"/>
          <w:szCs w:val="28"/>
        </w:rPr>
        <w:t>(основание: приказ № ___  от «___» ____________ 20___г.)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Ответственный за пожарную безопасность обязан: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1. Знать пожарную опасность помещения, эксплуатируемого оборудования, а также материалов, обрабатываемых, применяемых и хранимых в обслуживаемых помещениях. Знать действующие правила и инструкции пожарной безопасности по общему противопожарному режиму.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2.Не допускать в помещениях и на лестницах загромождений, препятствующих свободному выходу людей и эвакуации имущества на случай пожара.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3.Следить, чтобы все двери в помещениях, а также устройства, перекрывающие люки и другие проемы в стенах и перекрытиях шибера и задвижки вентиляционных установок были в исправном состоянии и по окончании работы обязательно закрывались.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4.Следить за сохранностью средств тушения пожара (пожарных кранов, огнетушителей) и обеспечением свободных подходов к ним. Уметь пользоваться ими для тушения пожара. Не допускать использование пожарного инвентаря не по прямому назначению. Знать места расположения пожарной сигнализации и связи (телефонов, извещателей пожарной сигнализации). Уметь пользоваться ими.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5.Не допускать к работе рабочих и служащих, не прошедших инструктажа по соблюдению мер пожарной безопасности. Разъяснять подчиненному персоналу правила пожарной безопасности для данного производства и порядок действия в случае загорания или пожара.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6. Постоянно следить за соблюдением рабочими и служащими мер пожарной безопасности и установленного противопожарного режима, а также за своевременным выполнением противопожарных мероприятий.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7.Не допускать проведения временных огнеопасных работ (электрогазосварки, применение паяльных ламп) в помещениях без оформления  «Наряда-допуска на выполнение огневых работ», письменного разрешения администрации.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8.Ежедневно по окончании рабочего дня перед сдачей и закрытием помещений тщательно осмотреть все обслуживаемые объекты и проверить: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 xml:space="preserve">         а) выключение электронагревательных приборов (печей, плиток, чайников, кипятильников и т. п.), компьютеров и  всей оргтехники неработающей в дежурном режиме, вентиляционных и других электроустановок, агрегатов и машин;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 xml:space="preserve">         б) отключение силовой и осветительной электросети, за исключением дежурного освещения;   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 xml:space="preserve">          в) уборку помещений от производственных отходов и мусора;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 xml:space="preserve">          г) состояние рабочих шкафов, столов, кабин, урн  и т. п. в целях удаления из них горючих и самовозгорающихся отходов, зароненных горящих окурков или спичек;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 xml:space="preserve">          д) удаление с рабочих мест и правильность хранения опасных веществ (ОП), легковоспламеняющихся и горючих жидкостей (ЛВЖ и ГЖ);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 xml:space="preserve">          е) наличие свободных проходов в помещениях к эвакуационным и запасным  выходам, к средствам пожарной связи и пожаротушения (пожарный кран, огнетушитель и т. п.)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 xml:space="preserve">          ж) выполнение других требований пожарной безопасности изложенных в инструкциях для осматриваемых помещений перед их закрытием.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9.При осмотре и проверке помещений следует установить нет ли запаха гари, горелой резины, дыма и других признаков возможного возгарания. При обнаружении подобных признаков, выявить причину и принять меры к устранению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10.Проверка помещений, где проводились огнеопасные работы (сварка, газовая резка металла, применение паяльных ламп и т. п.), должна производиться с особой тщательностью. За этим помещением должно быть установлено особое наблюдение в течении 4-6 часов после окончания огнеопасных работ.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11.Помещения могут быть закрыты только после осмотра их и устранения всех пожароопасных недочетов. О недочетах, которые не могут быть устранены проверяющими, последний обязан немедленно сообщить вышестоящему административному лицу.</w:t>
      </w:r>
    </w:p>
    <w:p w:rsidR="007054F5" w:rsidRPr="00A345FF" w:rsidRDefault="007054F5" w:rsidP="00380258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12.После закрытия помещений ответственное лицо обязано сдать ключи под расписку дежурному по охране.</w:t>
      </w:r>
    </w:p>
    <w:p w:rsidR="007054F5" w:rsidRPr="00A345FF" w:rsidRDefault="007054F5" w:rsidP="00380258">
      <w:pPr>
        <w:spacing w:line="360" w:lineRule="auto"/>
        <w:rPr>
          <w:sz w:val="28"/>
          <w:szCs w:val="28"/>
        </w:rPr>
      </w:pPr>
    </w:p>
    <w:p w:rsidR="007054F5" w:rsidRPr="00A345FF" w:rsidRDefault="007054F5" w:rsidP="00380258">
      <w:pPr>
        <w:spacing w:line="360" w:lineRule="auto"/>
        <w:jc w:val="center"/>
        <w:rPr>
          <w:b/>
          <w:sz w:val="28"/>
          <w:szCs w:val="28"/>
        </w:rPr>
      </w:pPr>
      <w:r w:rsidRPr="00A345FF">
        <w:rPr>
          <w:b/>
          <w:sz w:val="28"/>
          <w:szCs w:val="28"/>
        </w:rPr>
        <w:t>Порядок действий при пожаре.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1.Каждый гражданин при обнаружении пожара или признаков горения (задымление, запах гари, повышение температуры и т.п.) обязан: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• Немедленно сообщить об этом по телефону 101 в пожарную охрану (при этом необходимо назвать адрес объекта места возникновения пожара, а также сообщить свою фамилию).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•Принять по возможности меры по эвакуации людей, тушению пожара с помощью имеющихся средств пожаротушения и сохранности материальных ценностей.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 xml:space="preserve">2.Собственники имущества, лица, уполномоченные владеть или распоряжаться имуществом, в том числе руководители и должностные лица предприятий;  лица, в установленном порядке назначенные ответственными за обеспечение пожарной безопасности, прибывшие к месту пожара обязаны: 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•</w:t>
      </w:r>
      <w:r w:rsidRPr="00A345FF">
        <w:rPr>
          <w:sz w:val="28"/>
          <w:szCs w:val="28"/>
        </w:rPr>
        <w:tab/>
        <w:t>Продублировать сообщение о пожаре в пожарную охрану и поставить в известность вышестоящее руководство, диспетчера, ответственного дежурного по объекту.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•</w:t>
      </w:r>
      <w:r w:rsidRPr="00A345FF">
        <w:rPr>
          <w:sz w:val="28"/>
          <w:szCs w:val="28"/>
        </w:rPr>
        <w:tab/>
        <w:t>В случае угрозы жизни людей немедленно организовать их спасение, используя для этого имеющиеся силы и средства.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•</w:t>
      </w:r>
      <w:r w:rsidRPr="00A345FF">
        <w:rPr>
          <w:sz w:val="28"/>
          <w:szCs w:val="28"/>
        </w:rPr>
        <w:tab/>
        <w:t>Проверить включение в работу автоматических систем противопожарной защиты (оповещения людей о пожаре, пожаротушения, противодымной защиты).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•</w:t>
      </w:r>
      <w:r w:rsidRPr="00A345FF">
        <w:rPr>
          <w:sz w:val="28"/>
          <w:szCs w:val="28"/>
        </w:rPr>
        <w:tab/>
        <w:t>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паровые,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•</w:t>
      </w:r>
      <w:r w:rsidRPr="00A345FF">
        <w:rPr>
          <w:sz w:val="28"/>
          <w:szCs w:val="28"/>
        </w:rPr>
        <w:tab/>
        <w:t>Прекратить все работы (если это допустимо по технологическому процессу производства) кроме работ, связанных с мерами по ликвидации пожара.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•</w:t>
      </w:r>
      <w:r w:rsidRPr="00A345FF">
        <w:rPr>
          <w:sz w:val="28"/>
          <w:szCs w:val="28"/>
        </w:rPr>
        <w:tab/>
        <w:t>Удалить за пределы рабочей зоны всех работников, не участвующих в тушении пожара.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•</w:t>
      </w:r>
      <w:r w:rsidRPr="00A345FF">
        <w:rPr>
          <w:sz w:val="28"/>
          <w:szCs w:val="28"/>
        </w:rPr>
        <w:tab/>
        <w:t>Осуществлять общее руководство тушением пожара (с учетом специфических особенностей объекта) до прибытия пожарных подразделений.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•</w:t>
      </w:r>
      <w:r w:rsidRPr="00A345FF">
        <w:rPr>
          <w:sz w:val="28"/>
          <w:szCs w:val="28"/>
        </w:rPr>
        <w:tab/>
        <w:t>Обеспечивать соблюдение требований безопасности работниками, принимающими участие в тушении пожара.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•</w:t>
      </w:r>
      <w:r w:rsidRPr="00A345FF">
        <w:rPr>
          <w:sz w:val="28"/>
          <w:szCs w:val="28"/>
        </w:rPr>
        <w:tab/>
        <w:t>Одновременно с тушением организовать защиту и эвакуацию материальных ценностей.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•</w:t>
      </w:r>
      <w:r w:rsidRPr="00A345FF">
        <w:rPr>
          <w:sz w:val="28"/>
          <w:szCs w:val="28"/>
        </w:rPr>
        <w:tab/>
        <w:t>Организовать встречу подразделений пожарной охраны и оказать помощь в выборе кратчайшего пути для подъезда к очагу пожара.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•</w:t>
      </w:r>
      <w:r w:rsidRPr="00A345FF">
        <w:rPr>
          <w:sz w:val="28"/>
          <w:szCs w:val="28"/>
        </w:rPr>
        <w:tab/>
        <w:t>Сообщить подразделениям пожарной охраны, привлекаемым для тушения пожара и проведения связанных с ними первоочередных аварийно-спасательных работ, сведения о перерабатываемых или хранящихся на объекте опасных (взрывоопасных), взрывчатых, сильнодействующих ядовитых веществах необходимые для обеспечения безопасности личного состава.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3.По прибытии пожарного подразделения руководитель предприятия (или лицо, его замещающее) обязан проинформировать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сведениях, необходимых для успешной ликвидации пожара, а также 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4.На объектах с пребыванием 50 и более человек действия персонала по обеспечению безопасной и быстрой эвакуации людей определяются специально разработанной инструкцией.</w:t>
      </w:r>
    </w:p>
    <w:p w:rsidR="007054F5" w:rsidRPr="00A345FF" w:rsidRDefault="007054F5" w:rsidP="00DA1A25">
      <w:pPr>
        <w:spacing w:line="360" w:lineRule="auto"/>
        <w:rPr>
          <w:sz w:val="28"/>
          <w:szCs w:val="28"/>
        </w:rPr>
      </w:pPr>
      <w:r w:rsidRPr="00A345FF">
        <w:rPr>
          <w:sz w:val="28"/>
          <w:szCs w:val="28"/>
        </w:rPr>
        <w:t>5.Действия членов добровольной пожарной дружины при возникновении пожара определяются табелем пожарного боевого расчета или инструкцией</w:t>
      </w:r>
    </w:p>
    <w:sectPr w:rsidR="007054F5" w:rsidRPr="00A345FF" w:rsidSect="00672B1A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AE64E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8A27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D1A9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7D092F"/>
    <w:multiLevelType w:val="hybridMultilevel"/>
    <w:tmpl w:val="7F1CD8B8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8637F6"/>
    <w:multiLevelType w:val="hybridMultilevel"/>
    <w:tmpl w:val="56F69216"/>
    <w:lvl w:ilvl="0" w:tplc="56A0C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5AB155D"/>
    <w:multiLevelType w:val="hybridMultilevel"/>
    <w:tmpl w:val="3432D6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B5089CE0">
      <w:start w:val="1"/>
      <w:numFmt w:val="bullet"/>
      <w:lvlText w:val=""/>
      <w:lvlJc w:val="left"/>
      <w:pPr>
        <w:tabs>
          <w:tab w:val="num" w:pos="1053"/>
        </w:tabs>
        <w:ind w:left="16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2A24F15"/>
    <w:multiLevelType w:val="hybridMultilevel"/>
    <w:tmpl w:val="9B18786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64491400"/>
    <w:multiLevelType w:val="hybridMultilevel"/>
    <w:tmpl w:val="B55868E2"/>
    <w:lvl w:ilvl="0" w:tplc="077681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1BE4C7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1"/>
  </w:num>
  <w:num w:numId="13">
    <w:abstractNumId w:val="2"/>
  </w:num>
  <w:num w:numId="14">
    <w:abstractNumId w:val="0"/>
  </w:num>
  <w:num w:numId="15">
    <w:abstractNumId w:val="1"/>
  </w:num>
  <w:num w:numId="16">
    <w:abstractNumId w:val="0"/>
  </w:num>
  <w:num w:numId="17">
    <w:abstractNumId w:val="2"/>
  </w:num>
  <w:num w:numId="18">
    <w:abstractNumId w:val="1"/>
  </w:num>
  <w:num w:numId="19">
    <w:abstractNumId w:val="3"/>
  </w:num>
  <w:num w:numId="20">
    <w:abstractNumId w:val="6"/>
  </w:num>
  <w:num w:numId="21">
    <w:abstractNumId w:val="4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3E"/>
    <w:rsid w:val="00004C4A"/>
    <w:rsid w:val="000106BF"/>
    <w:rsid w:val="00017583"/>
    <w:rsid w:val="00021306"/>
    <w:rsid w:val="00045162"/>
    <w:rsid w:val="000713D7"/>
    <w:rsid w:val="000B223D"/>
    <w:rsid w:val="000B2A0B"/>
    <w:rsid w:val="000B3BEA"/>
    <w:rsid w:val="000B7B2E"/>
    <w:rsid w:val="000C3059"/>
    <w:rsid w:val="000E2918"/>
    <w:rsid w:val="00117968"/>
    <w:rsid w:val="001341CA"/>
    <w:rsid w:val="00155CA1"/>
    <w:rsid w:val="0016727C"/>
    <w:rsid w:val="00170D86"/>
    <w:rsid w:val="0018271B"/>
    <w:rsid w:val="00183164"/>
    <w:rsid w:val="001A478F"/>
    <w:rsid w:val="001B574D"/>
    <w:rsid w:val="001F7626"/>
    <w:rsid w:val="00232BB9"/>
    <w:rsid w:val="002B4EBE"/>
    <w:rsid w:val="002E1AE2"/>
    <w:rsid w:val="002F58C1"/>
    <w:rsid w:val="00305DB4"/>
    <w:rsid w:val="00380258"/>
    <w:rsid w:val="00390C1F"/>
    <w:rsid w:val="003A383E"/>
    <w:rsid w:val="0046347E"/>
    <w:rsid w:val="00476C25"/>
    <w:rsid w:val="004D2765"/>
    <w:rsid w:val="005F4427"/>
    <w:rsid w:val="00620985"/>
    <w:rsid w:val="0064728F"/>
    <w:rsid w:val="00672B1A"/>
    <w:rsid w:val="006803B8"/>
    <w:rsid w:val="00684628"/>
    <w:rsid w:val="006A7904"/>
    <w:rsid w:val="006D65DD"/>
    <w:rsid w:val="006E4BA1"/>
    <w:rsid w:val="00702167"/>
    <w:rsid w:val="007054F5"/>
    <w:rsid w:val="00712E54"/>
    <w:rsid w:val="00734823"/>
    <w:rsid w:val="00753086"/>
    <w:rsid w:val="0078007F"/>
    <w:rsid w:val="00791F9A"/>
    <w:rsid w:val="007A406D"/>
    <w:rsid w:val="007E533E"/>
    <w:rsid w:val="007F37DE"/>
    <w:rsid w:val="00802995"/>
    <w:rsid w:val="008363DE"/>
    <w:rsid w:val="00880FCD"/>
    <w:rsid w:val="00893DA7"/>
    <w:rsid w:val="008D7355"/>
    <w:rsid w:val="00912025"/>
    <w:rsid w:val="00920E29"/>
    <w:rsid w:val="009B307F"/>
    <w:rsid w:val="00A345FF"/>
    <w:rsid w:val="00A46B15"/>
    <w:rsid w:val="00A506E7"/>
    <w:rsid w:val="00A61F86"/>
    <w:rsid w:val="00A92F83"/>
    <w:rsid w:val="00AE1BB5"/>
    <w:rsid w:val="00B20201"/>
    <w:rsid w:val="00B550EF"/>
    <w:rsid w:val="00B77B02"/>
    <w:rsid w:val="00B970E0"/>
    <w:rsid w:val="00BB35A8"/>
    <w:rsid w:val="00BB7058"/>
    <w:rsid w:val="00BC1B4A"/>
    <w:rsid w:val="00BE2495"/>
    <w:rsid w:val="00C05DEB"/>
    <w:rsid w:val="00C24B31"/>
    <w:rsid w:val="00C31C6B"/>
    <w:rsid w:val="00C57429"/>
    <w:rsid w:val="00C57E2A"/>
    <w:rsid w:val="00C64B9D"/>
    <w:rsid w:val="00C80EA4"/>
    <w:rsid w:val="00CB7771"/>
    <w:rsid w:val="00CD2DF8"/>
    <w:rsid w:val="00DA1A25"/>
    <w:rsid w:val="00E8527C"/>
    <w:rsid w:val="00EA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E533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533E"/>
    <w:pPr>
      <w:keepNext/>
      <w:suppressAutoHyphens/>
      <w:spacing w:after="111"/>
      <w:ind w:left="517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533E"/>
    <w:pPr>
      <w:keepNext/>
      <w:suppressAutoHyphens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533E"/>
    <w:pPr>
      <w:keepNext/>
      <w:suppressAutoHyphens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533E"/>
    <w:pPr>
      <w:keepNext/>
      <w:suppressAutoHyphens/>
      <w:ind w:hanging="33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533E"/>
    <w:pPr>
      <w:keepNext/>
      <w:suppressAutoHyphens/>
      <w:ind w:hanging="88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533E"/>
    <w:pPr>
      <w:keepNext/>
      <w:tabs>
        <w:tab w:val="left" w:pos="6237"/>
      </w:tabs>
      <w:suppressAutoHyphens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533E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33E"/>
    <w:rPr>
      <w:snapToGrid w:val="0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533E"/>
    <w:rPr>
      <w:b/>
      <w:snapToGrid w:val="0"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533E"/>
    <w:rPr>
      <w:b/>
      <w:snapToGrid w:val="0"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533E"/>
    <w:rPr>
      <w:b/>
      <w:snapToGrid w:val="0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E533E"/>
    <w:rPr>
      <w:b/>
      <w:snapToGrid w:val="0"/>
      <w:sz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E533E"/>
    <w:rPr>
      <w:snapToGrid w:val="0"/>
      <w:sz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E533E"/>
    <w:rPr>
      <w:snapToGrid w:val="0"/>
      <w:sz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E533E"/>
    <w:rPr>
      <w:snapToGrid w:val="0"/>
      <w:sz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E533E"/>
    <w:rPr>
      <w:b/>
      <w:snapToGrid w:val="0"/>
      <w:sz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7E533E"/>
    <w:pPr>
      <w:suppressAutoHyphens/>
      <w:spacing w:before="1776"/>
      <w:ind w:left="550" w:right="2992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7E533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E533E"/>
    <w:rPr>
      <w:b/>
      <w:sz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E533E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533E"/>
    <w:rPr>
      <w:b/>
      <w:sz w:val="32"/>
      <w:lang w:eastAsia="ru-RU"/>
    </w:rPr>
  </w:style>
  <w:style w:type="character" w:styleId="Strong">
    <w:name w:val="Strong"/>
    <w:basedOn w:val="DefaultParagraphFont"/>
    <w:uiPriority w:val="99"/>
    <w:qFormat/>
    <w:rsid w:val="007E533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E533E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7E533E"/>
    <w:pPr>
      <w:ind w:left="720"/>
      <w:contextualSpacing/>
    </w:pPr>
  </w:style>
  <w:style w:type="paragraph" w:styleId="NormalWeb">
    <w:name w:val="Normal (Web)"/>
    <w:basedOn w:val="Normal"/>
    <w:uiPriority w:val="99"/>
    <w:locked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locked/>
    <w:rsid w:val="00A46B15"/>
    <w:pPr>
      <w:tabs>
        <w:tab w:val="left" w:pos="2060"/>
      </w:tabs>
      <w:suppressAutoHyphens/>
      <w:snapToGrid w:val="0"/>
      <w:spacing w:before="222" w:after="222"/>
      <w:ind w:right="3168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2495"/>
    <w:rPr>
      <w:sz w:val="20"/>
    </w:rPr>
  </w:style>
  <w:style w:type="paragraph" w:styleId="BodyTextIndent3">
    <w:name w:val="Body Text Indent 3"/>
    <w:basedOn w:val="Normal"/>
    <w:link w:val="BodyTextIndent3Char"/>
    <w:uiPriority w:val="99"/>
    <w:locked/>
    <w:rsid w:val="00A46B15"/>
    <w:pPr>
      <w:suppressAutoHyphens/>
      <w:snapToGrid w:val="0"/>
      <w:ind w:firstLine="440"/>
      <w:jc w:val="both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E2495"/>
    <w:rPr>
      <w:sz w:val="16"/>
    </w:rPr>
  </w:style>
  <w:style w:type="character" w:customStyle="1" w:styleId="1">
    <w:name w:val="Заголовок №1_"/>
    <w:link w:val="11"/>
    <w:uiPriority w:val="99"/>
    <w:locked/>
    <w:rsid w:val="00A46B15"/>
    <w:rPr>
      <w:rFonts w:ascii="Arial" w:hAnsi="Arial"/>
      <w:b/>
      <w:sz w:val="55"/>
    </w:rPr>
  </w:style>
  <w:style w:type="paragraph" w:customStyle="1" w:styleId="11">
    <w:name w:val="Заголовок №11"/>
    <w:basedOn w:val="Normal"/>
    <w:link w:val="1"/>
    <w:uiPriority w:val="99"/>
    <w:rsid w:val="00A46B15"/>
    <w:pPr>
      <w:spacing w:before="1140" w:after="60" w:line="240" w:lineRule="atLeast"/>
      <w:outlineLvl w:val="0"/>
    </w:pPr>
    <w:rPr>
      <w:rFonts w:ascii="Arial" w:hAnsi="Arial"/>
      <w:b/>
      <w:sz w:val="55"/>
    </w:rPr>
  </w:style>
  <w:style w:type="paragraph" w:customStyle="1" w:styleId="snip">
    <w:name w:val="snip"/>
    <w:basedOn w:val="Normal"/>
    <w:uiPriority w:val="99"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ListBullet">
    <w:name w:val="List Bullet"/>
    <w:basedOn w:val="Normal"/>
    <w:uiPriority w:val="99"/>
    <w:locked/>
    <w:rsid w:val="000C3059"/>
    <w:pPr>
      <w:numPr>
        <w:numId w:val="4"/>
      </w:numPr>
      <w:tabs>
        <w:tab w:val="clear" w:pos="360"/>
        <w:tab w:val="num" w:pos="1492"/>
      </w:tabs>
    </w:pPr>
  </w:style>
  <w:style w:type="paragraph" w:styleId="ListBullet5">
    <w:name w:val="List Bullet 5"/>
    <w:basedOn w:val="Normal"/>
    <w:uiPriority w:val="99"/>
    <w:locked/>
    <w:rsid w:val="000C3059"/>
    <w:pPr>
      <w:numPr>
        <w:numId w:val="9"/>
      </w:numPr>
      <w:tabs>
        <w:tab w:val="num" w:pos="1492"/>
      </w:tabs>
      <w:ind w:left="1492"/>
    </w:pPr>
  </w:style>
  <w:style w:type="paragraph" w:styleId="ListBullet3">
    <w:name w:val="List Bullet 3"/>
    <w:basedOn w:val="Normal"/>
    <w:uiPriority w:val="99"/>
    <w:locked/>
    <w:rsid w:val="000C3059"/>
    <w:pPr>
      <w:numPr>
        <w:numId w:val="5"/>
      </w:numPr>
      <w:tabs>
        <w:tab w:val="clear" w:pos="1492"/>
        <w:tab w:val="num" w:pos="926"/>
      </w:tabs>
      <w:ind w:left="926"/>
    </w:pPr>
  </w:style>
  <w:style w:type="paragraph" w:customStyle="1" w:styleId="10">
    <w:name w:val="Стиль1"/>
    <w:basedOn w:val="ListBullet3"/>
    <w:uiPriority w:val="99"/>
    <w:rsid w:val="000C3059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6</Pages>
  <Words>1271</Words>
  <Characters>7247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</cp:revision>
  <dcterms:created xsi:type="dcterms:W3CDTF">2014-08-06T19:47:00Z</dcterms:created>
  <dcterms:modified xsi:type="dcterms:W3CDTF">2018-03-26T11:45:00Z</dcterms:modified>
</cp:coreProperties>
</file>